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4959985" cy="1217930"/>
            <wp:effectExtent l="0" t="0" r="0" b="0"/>
            <wp:docPr id="1" name="image1.png" descr="logo-pon_2014-20_fse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-pon_2014-20_fsefes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fldChar w:fldCharType="begin"/>
      </w:r>
      <w:r>
        <w:rPr>
          <w:rStyle w:val="CollegamentoInternet"/>
          <w:smallCaps w:val="false"/>
          <w:caps w:val="false"/>
          <w:dstrike w:val="false"/>
          <w:strike w:val="false"/>
          <w:sz w:val="19"/>
          <w:spacing w:val="0"/>
          <w:i w:val="false"/>
          <w:u w:val="none"/>
          <w:b w:val="false"/>
          <w:effect w:val="none"/>
          <w:shd w:fill="auto" w:val="clear"/>
          <w:szCs w:val="24"/>
          <w:rFonts w:eastAsia="Calibri" w:cs="Calibri" w:ascii="Titillium Web" w:hAnsi="Titillium Web"/>
          <w:color w:val="337AB7"/>
        </w:rPr>
        <w:instrText xml:space="preserve"> HYPERLINK "https://pon20142020.indire.it/scuola_accesso/index.php?action=scuola_accesso&amp;new_window=1&amp;codice_meccanografico=PAIC861009&amp;progetti=0&amp;jjlettura=" \l "fse1"</w:instrText>
      </w:r>
      <w:r>
        <w:rPr>
          <w:rStyle w:val="CollegamentoInternet"/>
          <w:smallCaps w:val="false"/>
          <w:caps w:val="false"/>
          <w:dstrike w:val="false"/>
          <w:strike w:val="false"/>
          <w:sz w:val="19"/>
          <w:spacing w:val="0"/>
          <w:i w:val="false"/>
          <w:u w:val="none"/>
          <w:b w:val="false"/>
          <w:effect w:val="none"/>
          <w:shd w:fill="auto" w:val="clear"/>
          <w:szCs w:val="24"/>
          <w:rFonts w:eastAsia="Calibri" w:cs="Calibri" w:ascii="Titillium Web" w:hAnsi="Titillium Web"/>
          <w:color w:val="337AB7"/>
        </w:rPr>
        <w:fldChar w:fldCharType="separate"/>
      </w:r>
      <w:r>
        <w:rPr>
          <w:rStyle w:val="CollegamentoInternet"/>
          <w:rFonts w:eastAsia="Calibri" w:cs="Calibri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337AB7"/>
          <w:spacing w:val="0"/>
          <w:sz w:val="19"/>
          <w:szCs w:val="24"/>
          <w:u w:val="none"/>
          <w:effect w:val="none"/>
          <w:shd w:fill="auto" w:val="clear"/>
        </w:rPr>
        <w:t>10.2.2A-FSEPON-SI-2021-67- Recupero e potenziamento delle competenze chiave</w:t>
      </w:r>
      <w:r>
        <w:rPr>
          <w:rStyle w:val="CollegamentoInternet"/>
          <w:smallCaps w:val="false"/>
          <w:caps w:val="false"/>
          <w:dstrike w:val="false"/>
          <w:strike w:val="false"/>
          <w:sz w:val="19"/>
          <w:spacing w:val="0"/>
          <w:i w:val="false"/>
          <w:u w:val="none"/>
          <w:b w:val="false"/>
          <w:effect w:val="none"/>
          <w:shd w:fill="auto" w:val="clear"/>
          <w:szCs w:val="24"/>
          <w:rFonts w:eastAsia="Calibri" w:cs="Calibri" w:ascii="Titillium Web" w:hAnsi="Titillium Web"/>
          <w:color w:val="337AB7"/>
        </w:rPr>
        <w:fldChar w:fldCharType="end"/>
      </w:r>
    </w:p>
    <w:p>
      <w:pPr>
        <w:pStyle w:val="Normal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Titillium Web" w:hAnsi="Titillium Web"/>
          <w:b w:val="false"/>
          <w:i w:val="false"/>
          <w:caps w:val="false"/>
          <w:smallCaps w:val="false"/>
          <w:color w:val="333333"/>
          <w:spacing w:val="0"/>
          <w:sz w:val="17"/>
          <w:szCs w:val="24"/>
        </w:rPr>
        <w:t>0009707 del 27/04/2021 - FSE e FDR - Apprendimento e socialità</w:t>
      </w:r>
    </w:p>
    <w:p>
      <w:pPr>
        <w:pStyle w:val="Normal"/>
        <w:spacing w:lineRule="auto" w:line="276" w:before="120" w:after="0"/>
        <w:jc w:val="center"/>
        <w:rPr/>
      </w:pPr>
      <w:r>
        <w:rPr/>
        <w:t>a.s. 2021-2022</w:t>
      </w:r>
    </w:p>
    <w:p>
      <w:pPr>
        <w:pStyle w:val="Normal"/>
        <w:spacing w:lineRule="auto" w:line="276" w:before="120" w:after="0"/>
        <w:jc w:val="both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  <w:t>__________________________________________________________________________</w:t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 xml:space="preserve">RELAZIONE FINALE TUTOR </w:t>
      </w:r>
    </w:p>
    <w:p>
      <w:pPr>
        <w:pStyle w:val="Normal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</w:r>
    </w:p>
    <w:tbl>
      <w:tblPr>
        <w:tblStyle w:val="a"/>
        <w:tblW w:w="8647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536"/>
        <w:gridCol w:w="4110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Denominazione Percorso</w:t>
              <w:tab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Denominazione Modulo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Esperto interno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Corsisti originariamente iscritti al PON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Corsisti che hanno completato il PON con emissione attestato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Sede del modulo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Durata ore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Inizio attività (data primo incontro)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1947" w:leader="none"/>
              </w:tabs>
              <w:spacing w:before="120" w:after="9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Conclusione attività (data ultimo incontro)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Helvetica Neue" w:hAnsi="Helvetica Neue" w:eastAsia="Helvetica Neue" w:cs="Helvetica Neue"/>
                <w:color w:val="333333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color w:val="333333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Calibri" w:hAnsi="Calibri" w:eastAsia="Calibri" w:cs="Calibri"/>
          <w:b/>
          <w:b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INCARICO SVOLTO 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Per l’organizzazione e realizzazione del percorso del modulo PON, il tutor ha svolto le attività sinteticamente di seguito elencate: 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 l’esperto interno: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- ha predisposto una programmazione dettagliata dei contenuti dell’intervento;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- ha coordinato le attività degli interventi;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 i corsisti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è stato di supporto per qualunque problema e/o richiesta inerente al corso;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ha continuamente fornito materiali didattici;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nella piattaforma PON</w:t>
      </w:r>
    </w:p>
    <w:p>
      <w:pPr>
        <w:pStyle w:val="Normal"/>
        <w:spacing w:before="120" w:after="34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- ha tenuto costantemente aggiornata la piattaforma PON, compilando tutte le voci di propria competenza </w:t>
      </w:r>
      <w:r>
        <w:rPr>
          <w:rFonts w:eastAsia="Calibri" w:cs="Calibri" w:ascii="Calibri" w:hAnsi="Calibri"/>
          <w:sz w:val="24"/>
          <w:szCs w:val="24"/>
        </w:rPr>
        <w:t>(anagrafica corsisti, assenze, documentazione, etc.)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; 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ha stampato gli attestati;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ha controllato e aggiornato il calendario;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- ha immediatamente comunicato ai corsisti l’unica variazione al calendario intervenuta in corso d’opera;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nella didattica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è stato sempre presente in aula durante le lezioni collaborando con l’esperto interno;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- ha dato il necessario supporto per la realizzazioni, con l’esperto interno, delle lezioni  all’interno/ all’esterno dell’istituto;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 la Segreteria della scuola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sz w:val="24"/>
          <w:szCs w:val="24"/>
        </w:rPr>
      </w:pPr>
      <w:bookmarkStart w:id="0" w:name="_gjdgxs"/>
      <w:bookmarkEnd w:id="0"/>
      <w:r>
        <w:rPr>
          <w:rFonts w:eastAsia="Calibri" w:cs="Calibri" w:ascii="Calibri" w:hAnsi="Calibri"/>
          <w:sz w:val="24"/>
          <w:szCs w:val="24"/>
        </w:rPr>
        <w:t xml:space="preserve">- prima dell’inizio del corso,  ha comunicato al D.S. ed al DSGA il relativo calendario nonché gli eventuali aggiornamenti. Ha trasmesso gli orari delle lezioni, indicando i locali in cui si sarebbero svolte.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 le figure interne all’istituto addette al PON</w:t>
      </w:r>
    </w:p>
    <w:p>
      <w:pPr>
        <w:pStyle w:val="Normal"/>
        <w:spacing w:lineRule="auto" w:line="276" w:before="12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- si è continuamente interfacciato con le figure incaricate dalla scuola per risolvere vari problemi di carattere burocratico-amministrativo emersi durante il corso. </w:t>
      </w:r>
    </w:p>
    <w:p>
      <w:pPr>
        <w:pStyle w:val="Normal"/>
        <w:spacing w:before="120" w:after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SINTESI DEL CORSO. 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Elenco Competenze associate al Modulo (definite in piattaforma)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Oggetto del modulo (definito in piattaforma)</w:t>
      </w:r>
    </w:p>
    <w:p>
      <w:pPr>
        <w:pStyle w:val="Normal"/>
        <w:spacing w:before="12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Il calendario definitivo è stato depositato mezzo mail in segreteria 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Elenco alunni (depositato sulla piattaforma)</w:t>
      </w:r>
    </w:p>
    <w:p>
      <w:pPr>
        <w:pStyle w:val="Normal"/>
        <w:spacing w:before="12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Punti di debolezza (selezionare le voci che interessano)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scarso rispetto delle regole del gruppo di lavoro; 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parziale definizione del programma ad inizio corso (orario e calendario del corso) 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tempi di realizzazione dei moduli troppo serrati 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impossibilità per gli studenti di permanere all’interno dell’istituto fra il termine delle lezioni e l’avvio degli incontri pomeridiani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stanchezza degli alunni nell’ultima parte degli incontri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scarsa collaborazione tra tutor ed esperto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proposta laboratoriale poco accattivante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elevato numero di assenze fatte registrare dai partecipanti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spazi e materiali non sempre adeguati. 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Altro (specificare) _________________________________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Punti di forza (selezionare le voci che interessano)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l’interazione allievo/ docente e tra pari strutturata in modo diverso rispetto alla lezione tradizionale (laboratori di gruppo, cooperative learning …)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la percezione, da parte degli allievi, della spendibilità delle conoscenze, abilità e competenze acquisite. 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Collaborazione funzionale fra tutor ed esperto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 xml:space="preserve">gli esiti positivi dell’azione formativa strutturata attraverso strategie e modalità di intervento diversificati 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miglioramento competenze meta cognitive e sociali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proposta laboratoriale molto interessante e coinvolgente anche nella metodologia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interesse e partecipazione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competenze possedute dall’esperto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positiva percezione del percorso formativo da parte delle famiglie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Altro (specificare) _________________________________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 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Valutazione complessiva  del percorso formativo</w:t>
        <w:tab/>
        <w:t>(selezionare le voci che interessano)</w:t>
        <w:tab/>
        <w:tab/>
        <w:tab/>
        <w:tab/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efficace ed efficiente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più che soddisfacente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abbastanza soddisfacente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appena sufficiente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Altro (specificare) _________________________________</w:t>
      </w:r>
    </w:p>
    <w:p>
      <w:pPr>
        <w:pStyle w:val="Normal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right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Il docente  Tutor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</w:p>
    <w:sectPr>
      <w:footerReference w:type="default" r:id="rId3"/>
      <w:footerReference w:type="first" r:id="rId4"/>
      <w:type w:val="nextPage"/>
      <w:pgSz w:w="11906" w:h="16838"/>
      <w:pgMar w:left="1134" w:right="1134" w:gutter="0" w:header="0" w:top="993" w:footer="794" w:bottom="1134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itillium Web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color w:val="CCCCC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14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597122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a31476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1" w:customStyle="1">
    <w:name w:val="Intestazione Carattere1"/>
    <w:uiPriority w:val="99"/>
    <w:qFormat/>
    <w:locked/>
    <w:rsid w:val="00a3147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Carattere" w:customStyle="1">
    <w:name w:val="Rientro corpo del testo Carattere"/>
    <w:qFormat/>
    <w:rsid w:val="00e54cc8"/>
    <w:rPr>
      <w:rFonts w:ascii="Times New Roman" w:hAnsi="Times New Roman" w:eastAsia="Times New Roman"/>
      <w:b/>
      <w:bCs/>
      <w:sz w:val="24"/>
      <w:szCs w:val="24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9701eb"/>
    <w:rPr>
      <w:rFonts w:ascii="Tahoma" w:hAnsi="Tahoma" w:eastAsia="Times New Roman" w:cs="Tahoma"/>
      <w:sz w:val="16"/>
      <w:szCs w:val="16"/>
    </w:rPr>
  </w:style>
  <w:style w:type="character" w:styleId="CollegamentoInternet">
    <w:name w:val="Collegamento Internet"/>
    <w:uiPriority w:val="99"/>
    <w:unhideWhenUsed/>
    <w:rsid w:val="00716b79"/>
    <w:rPr>
      <w:color w:val="0000FF"/>
      <w:u w:val="single"/>
    </w:rPr>
  </w:style>
  <w:style w:type="character" w:styleId="PidipaginaCarattere" w:customStyle="1">
    <w:name w:val="Piè di pagina Carattere"/>
    <w:uiPriority w:val="99"/>
    <w:qFormat/>
    <w:rsid w:val="00f857d0"/>
    <w:rPr>
      <w:rFonts w:ascii="Times New Roman" w:hAnsi="Times New Roman" w:eastAsia="Times New Roman"/>
    </w:rPr>
  </w:style>
  <w:style w:type="character" w:styleId="Titolo2Carattere" w:customStyle="1">
    <w:name w:val="Titolo 2 Carattere"/>
    <w:qFormat/>
    <w:rsid w:val="00597122"/>
    <w:rPr>
      <w:rFonts w:ascii="Times New Roman" w:hAnsi="Times New Roman" w:eastAsia="Times New Roman"/>
      <w:b/>
      <w:bCs/>
      <w:sz w:val="36"/>
      <w:szCs w:val="36"/>
    </w:rPr>
  </w:style>
  <w:style w:type="character" w:styleId="Enfasi">
    <w:name w:val="Enfasi"/>
    <w:qFormat/>
    <w:rsid w:val="00597122"/>
    <w:rPr>
      <w:i/>
      <w:iCs/>
    </w:rPr>
  </w:style>
  <w:style w:type="character" w:styleId="Strong">
    <w:name w:val="Strong"/>
    <w:qFormat/>
    <w:rsid w:val="00597122"/>
    <w:rPr>
      <w:b/>
      <w:bCs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e" w:customStyle="1">
    <w:name w:val="[Normale]"/>
    <w:qFormat/>
    <w:rsid w:val="00a3147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1"/>
    <w:uiPriority w:val="99"/>
    <w:unhideWhenUsed/>
    <w:rsid w:val="00a31476"/>
    <w:pPr>
      <w:tabs>
        <w:tab w:val="clear" w:pos="720"/>
        <w:tab w:val="center" w:pos="4819" w:leader="none"/>
        <w:tab w:val="right" w:pos="9638" w:leader="none"/>
      </w:tabs>
    </w:pPr>
    <w:rPr>
      <w:sz w:val="24"/>
      <w:szCs w:val="24"/>
    </w:rPr>
  </w:style>
  <w:style w:type="paragraph" w:styleId="Rientrocorpodeltesto">
    <w:name w:val="Body Text Indent"/>
    <w:basedOn w:val="Normal"/>
    <w:link w:val="RientrocorpodeltestoCarattere"/>
    <w:rsid w:val="00e54cc8"/>
    <w:pPr>
      <w:ind w:left="360" w:hanging="0"/>
    </w:pPr>
    <w:rPr>
      <w:b/>
      <w:b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701eb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d92"/>
    <w:pPr>
      <w:spacing w:before="0" w:after="0"/>
      <w:ind w:left="720" w:hanging="0"/>
      <w:contextualSpacing/>
    </w:pPr>
    <w:rPr>
      <w:sz w:val="24"/>
      <w:szCs w:val="24"/>
    </w:rPr>
  </w:style>
  <w:style w:type="paragraph" w:styleId="Pidipagina">
    <w:name w:val="Footer"/>
    <w:basedOn w:val="Normal"/>
    <w:link w:val="PidipaginaCarattere"/>
    <w:uiPriority w:val="99"/>
    <w:unhideWhenUsed/>
    <w:rsid w:val="00f857d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7e30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a0f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LibreOffice/7.3.3.2$Windows_X86_64 LibreOffice_project/d1d0ea68f081ee2800a922cac8f79445e4603348</Application>
  <AppVersion>15.0000</AppVersion>
  <Pages>3</Pages>
  <Words>545</Words>
  <Characters>3481</Characters>
  <CharactersWithSpaces>4044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2022-06-17T09:52:00Z</dcterms:created>
  <dc:creator>Luciano</dc:creator>
  <dc:description/>
  <dc:language>it-IT</dc:language>
  <cp:lastModifiedBy/>
  <dcterms:modified xsi:type="dcterms:W3CDTF">2022-06-18T11:18:58Z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