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AC" w:rsidRDefault="00B34117" w:rsidP="000074F3">
      <w:pPr>
        <w:spacing w:after="200" w:line="360" w:lineRule="auto"/>
        <w:jc w:val="center"/>
        <w:rPr>
          <w:rFonts w:ascii="Franklin Gothic Book" w:eastAsia="Times New Roman" w:hAnsi="Franklin Gothic Book" w:cs="Estrangelo Edessa"/>
          <w:b/>
        </w:rPr>
      </w:pPr>
      <w:r>
        <w:rPr>
          <w:rFonts w:ascii="Franklin Gothic Book" w:eastAsia="Times New Roman" w:hAnsi="Franklin Gothic Book" w:cs="Estrangelo Edessa"/>
          <w:b/>
        </w:rPr>
        <w:t xml:space="preserve">PROGRAMMAZIONE PER COMPETENZE </w:t>
      </w:r>
    </w:p>
    <w:p w:rsidR="005108A9" w:rsidRPr="00DF70AE" w:rsidRDefault="00B34117" w:rsidP="00DF70AE">
      <w:pPr>
        <w:spacing w:after="200" w:line="360" w:lineRule="auto"/>
        <w:jc w:val="center"/>
        <w:rPr>
          <w:rFonts w:ascii="Franklin Gothic Book" w:eastAsia="Times New Roman" w:hAnsi="Franklin Gothic Book" w:cs="Estrangelo Edessa"/>
          <w:b/>
        </w:rPr>
      </w:pPr>
      <w:r>
        <w:rPr>
          <w:rFonts w:ascii="Franklin Gothic Book" w:eastAsia="Times New Roman" w:hAnsi="Franklin Gothic Book" w:cs="Estrangelo Edessa"/>
          <w:b/>
        </w:rPr>
        <w:t>CLASSI PRIME</w:t>
      </w:r>
    </w:p>
    <w:p w:rsidR="004D5FEF" w:rsidRPr="005108A9" w:rsidRDefault="000074F3" w:rsidP="005108A9">
      <w:pPr>
        <w:pStyle w:val="Paragrafoelenco"/>
        <w:numPr>
          <w:ilvl w:val="0"/>
          <w:numId w:val="11"/>
        </w:num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u w:val="single"/>
          <w:lang w:eastAsia="it-IT"/>
        </w:rPr>
      </w:pPr>
      <w:r w:rsidRPr="005108A9">
        <w:rPr>
          <w:rFonts w:ascii="Franklin Gothic Book" w:eastAsia="Times New Roman" w:hAnsi="Franklin Gothic Book" w:cs="Estrangelo Edessa"/>
          <w:sz w:val="24"/>
          <w:szCs w:val="24"/>
          <w:u w:val="single"/>
          <w:lang w:eastAsia="it-IT"/>
        </w:rPr>
        <w:t>Ascolto</w:t>
      </w:r>
      <w:r w:rsidR="00DB7FAC" w:rsidRPr="005108A9">
        <w:rPr>
          <w:rFonts w:ascii="Franklin Gothic Book" w:eastAsia="Times New Roman" w:hAnsi="Franklin Gothic Book" w:cs="Estrangelo Edessa"/>
          <w:sz w:val="24"/>
          <w:szCs w:val="24"/>
          <w:u w:val="single"/>
          <w:lang w:eastAsia="it-IT"/>
        </w:rPr>
        <w:t>, interpretazione, e analisi</w:t>
      </w:r>
    </w:p>
    <w:p w:rsidR="004D5FEF" w:rsidRPr="006B73C2" w:rsidRDefault="00B91596" w:rsidP="000074F3">
      <w:pPr>
        <w:spacing w:after="200" w:line="276" w:lineRule="auto"/>
        <w:jc w:val="center"/>
        <w:rPr>
          <w:rFonts w:ascii="Franklin Gothic Book" w:eastAsia="Times New Roman" w:hAnsi="Franklin Gothic Book"/>
          <w:b/>
        </w:rPr>
      </w:pPr>
      <w:r>
        <w:rPr>
          <w:rFonts w:ascii="Franklin Gothic Book" w:eastAsia="Times New Roman" w:hAnsi="Franklin Gothic Book"/>
          <w:b/>
        </w:rPr>
        <w:t>Traguardi di competenza</w:t>
      </w:r>
    </w:p>
    <w:p w:rsidR="00DB7FAC" w:rsidRDefault="00DB7FAC" w:rsidP="00DB7FAC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Riconosce la funzione di un brano musicale </w:t>
      </w:r>
      <w:r w:rsidR="004B484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(o di un evento sonoro) </w:t>
      </w: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e i principali elementi di cui è composto</w:t>
      </w:r>
    </w:p>
    <w:p w:rsidR="00FB7EEC" w:rsidRPr="004B484A" w:rsidRDefault="00FB7EEC" w:rsidP="004B484A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Integra con altri saperi e altre pratiche artistiche le proprie esperienze musicali</w:t>
      </w:r>
    </w:p>
    <w:p w:rsidR="004D5FEF" w:rsidRPr="006B73C2" w:rsidRDefault="004D5FEF" w:rsidP="000074F3">
      <w:pPr>
        <w:spacing w:after="200" w:line="276" w:lineRule="auto"/>
        <w:jc w:val="center"/>
        <w:rPr>
          <w:rFonts w:ascii="Franklin Gothic Book" w:eastAsia="Times New Roman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20"/>
      </w:tblGrid>
      <w:tr w:rsidR="004B484A" w:rsidRPr="006B73C2" w:rsidTr="00A26587">
        <w:tc>
          <w:tcPr>
            <w:tcW w:w="9622" w:type="dxa"/>
            <w:gridSpan w:val="2"/>
          </w:tcPr>
          <w:p w:rsidR="004B484A" w:rsidRDefault="004B484A" w:rsidP="004B484A">
            <w:pPr>
              <w:spacing w:after="200"/>
              <w:jc w:val="center"/>
              <w:rPr>
                <w:rFonts w:ascii="Franklin Gothic Book" w:eastAsia="Times New Roman" w:hAnsi="Franklin Gothic Book"/>
                <w:b/>
              </w:rPr>
            </w:pPr>
            <w:r>
              <w:rPr>
                <w:rFonts w:ascii="Franklin Gothic Book" w:eastAsia="Times New Roman" w:hAnsi="Franklin Gothic Book"/>
                <w:b/>
              </w:rPr>
              <w:t>Obiettivi di apprendimento</w:t>
            </w:r>
          </w:p>
          <w:p w:rsidR="004B484A" w:rsidRPr="004B484A" w:rsidRDefault="004B484A" w:rsidP="004B484A">
            <w:pPr>
              <w:spacing w:after="200"/>
              <w:jc w:val="center"/>
              <w:rPr>
                <w:rFonts w:ascii="Franklin Gothic Book" w:eastAsia="Times New Roman" w:hAnsi="Franklin Gothic Book"/>
              </w:rPr>
            </w:pPr>
            <w:r w:rsidRPr="004B484A">
              <w:rPr>
                <w:rFonts w:ascii="Franklin Gothic Book" w:eastAsia="Times New Roman" w:hAnsi="Franklin Gothic Book"/>
              </w:rPr>
              <w:t>Conosce</w:t>
            </w:r>
            <w:r w:rsidR="00A570B7">
              <w:rPr>
                <w:rFonts w:ascii="Franklin Gothic Book" w:eastAsia="Times New Roman" w:hAnsi="Franklin Gothic Book"/>
              </w:rPr>
              <w:t>re</w:t>
            </w:r>
            <w:r w:rsidRPr="004B484A">
              <w:rPr>
                <w:rFonts w:ascii="Franklin Gothic Book" w:eastAsia="Times New Roman" w:hAnsi="Franklin Gothic Book"/>
              </w:rPr>
              <w:t xml:space="preserve"> le fondamentali strutture del linguaggio musicale</w:t>
            </w:r>
          </w:p>
        </w:tc>
      </w:tr>
      <w:tr w:rsidR="004D5FEF" w:rsidRPr="006B73C2" w:rsidTr="004B484A">
        <w:tc>
          <w:tcPr>
            <w:tcW w:w="4802" w:type="dxa"/>
          </w:tcPr>
          <w:p w:rsidR="004D5FEF" w:rsidRPr="006B73C2" w:rsidRDefault="004D5FEF" w:rsidP="000074F3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Conoscenze</w:t>
            </w:r>
          </w:p>
        </w:tc>
        <w:tc>
          <w:tcPr>
            <w:tcW w:w="4820" w:type="dxa"/>
          </w:tcPr>
          <w:p w:rsidR="004D5FEF" w:rsidRPr="006B73C2" w:rsidRDefault="004D5FEF" w:rsidP="000074F3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Abilità</w:t>
            </w:r>
          </w:p>
        </w:tc>
      </w:tr>
      <w:tr w:rsidR="004D5FEF" w:rsidRPr="006B73C2" w:rsidTr="004B484A">
        <w:tc>
          <w:tcPr>
            <w:tcW w:w="4802" w:type="dxa"/>
          </w:tcPr>
          <w:p w:rsidR="005A2B19" w:rsidRPr="005A2B19" w:rsidRDefault="005A2B19" w:rsidP="005A2B19">
            <w:pPr>
              <w:spacing w:after="200" w:line="276" w:lineRule="auto"/>
              <w:rPr>
                <w:rFonts w:ascii="Franklin Gothic Book" w:eastAsia="Times New Roman" w:hAnsi="Franklin Gothic Book"/>
              </w:rPr>
            </w:pPr>
          </w:p>
          <w:p w:rsidR="00A02FBE" w:rsidRDefault="00A02FBE" w:rsidP="005A2B19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Conosce</w:t>
            </w:r>
            <w:r w:rsidR="009B65A7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re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l’ambiente sonoro</w:t>
            </w:r>
          </w:p>
          <w:p w:rsidR="004D5FEF" w:rsidRDefault="00031406" w:rsidP="00B064C5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Analizza</w:t>
            </w:r>
            <w:r w:rsidR="009B65A7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re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la struttura di un semplice brano musicale</w:t>
            </w:r>
            <w:r w:rsidR="009B65A7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</w:p>
          <w:p w:rsidR="009B65A7" w:rsidRPr="00E71F49" w:rsidRDefault="009B65A7" w:rsidP="009B65A7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Conoscere la classificazione degli strumenti musicali.</w:t>
            </w:r>
          </w:p>
        </w:tc>
        <w:tc>
          <w:tcPr>
            <w:tcW w:w="4820" w:type="dxa"/>
          </w:tcPr>
          <w:p w:rsidR="005A2B19" w:rsidRPr="005A2B19" w:rsidRDefault="005A2B19" w:rsidP="005A2B19">
            <w:pPr>
              <w:spacing w:after="200" w:line="276" w:lineRule="auto"/>
              <w:rPr>
                <w:rFonts w:ascii="Franklin Gothic Book" w:eastAsia="Times New Roman" w:hAnsi="Franklin Gothic Book"/>
              </w:rPr>
            </w:pPr>
          </w:p>
          <w:p w:rsidR="007031DB" w:rsidRPr="007031DB" w:rsidRDefault="007031DB" w:rsidP="007031DB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 w:rsidRPr="007031DB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Ascoltare con attenzione un brano musicale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</w:p>
          <w:p w:rsidR="005108A9" w:rsidRDefault="00252DE6" w:rsidP="005A2B19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R</w:t>
            </w:r>
            <w:r w:rsidR="005108A9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iconoscere timbri, caratteristiche e forme degli strumenti musicali</w:t>
            </w:r>
            <w:r w:rsidR="00E058B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</w:p>
          <w:p w:rsidR="00252DE6" w:rsidRDefault="00252DE6" w:rsidP="005A2B19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Analizzare un brano musicale o un evento sonoro riconoscendone i parametri fondamentali.</w:t>
            </w:r>
          </w:p>
          <w:p w:rsidR="004D5FEF" w:rsidRPr="00E058B8" w:rsidRDefault="004D5FEF" w:rsidP="00E058B8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it-IT"/>
              </w:rPr>
            </w:pPr>
            <w:r w:rsidRPr="005A2B19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Comprendere i più semplici elementi costitutivi di un brano musicale tramite l’ascolto guidato.</w:t>
            </w:r>
          </w:p>
        </w:tc>
      </w:tr>
      <w:tr w:rsidR="004D5FEF" w:rsidRPr="006B73C2" w:rsidTr="009C2565">
        <w:tc>
          <w:tcPr>
            <w:tcW w:w="9622" w:type="dxa"/>
            <w:gridSpan w:val="2"/>
            <w:vAlign w:val="center"/>
          </w:tcPr>
          <w:p w:rsidR="004D5FEF" w:rsidRPr="006B73C2" w:rsidRDefault="004D5FEF" w:rsidP="009C256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  <w:b/>
              </w:rPr>
            </w:pPr>
          </w:p>
          <w:p w:rsidR="004D5FEF" w:rsidRPr="006B73C2" w:rsidRDefault="004D5FEF" w:rsidP="009C256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  <w:b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CONTENUTI</w:t>
            </w:r>
            <w:r w:rsidR="00FE1445">
              <w:rPr>
                <w:rFonts w:ascii="Franklin Gothic Book" w:eastAsia="Times New Roman" w:hAnsi="Franklin Gothic Book"/>
                <w:b/>
              </w:rPr>
              <w:t xml:space="preserve"> e ATTIVIT</w:t>
            </w:r>
            <w:r w:rsidR="00DD017C">
              <w:rPr>
                <w:rFonts w:ascii="Franklin Gothic Book" w:eastAsia="Times New Roman" w:hAnsi="Franklin Gothic Book"/>
                <w:b/>
              </w:rPr>
              <w:t>À</w:t>
            </w:r>
          </w:p>
        </w:tc>
      </w:tr>
      <w:tr w:rsidR="004D5FEF" w:rsidRPr="006B73C2" w:rsidTr="004B484A"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4D5FEF" w:rsidRPr="006B73C2" w:rsidRDefault="004D5FEF" w:rsidP="000074F3">
            <w:pPr>
              <w:spacing w:after="200" w:line="276" w:lineRule="auto"/>
              <w:ind w:left="1080"/>
              <w:jc w:val="center"/>
              <w:rPr>
                <w:rFonts w:ascii="Franklin Gothic Book" w:eastAsia="Times New Roman" w:hAnsi="Franklin Gothic Book"/>
              </w:rPr>
            </w:pPr>
          </w:p>
          <w:p w:rsidR="004D5FEF" w:rsidRDefault="00A02FBE" w:rsidP="00DA55BC">
            <w:pPr>
              <w:tabs>
                <w:tab w:val="num" w:pos="1440"/>
              </w:tabs>
              <w:spacing w:after="200" w:line="276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Il paesaggio sonoro</w:t>
            </w:r>
            <w:r w:rsidR="00DA55BC">
              <w:rPr>
                <w:rFonts w:ascii="Franklin Gothic Book" w:eastAsia="Times New Roman" w:hAnsi="Franklin Gothic Book"/>
              </w:rPr>
              <w:t>; i</w:t>
            </w:r>
            <w:r w:rsidR="00157CB8">
              <w:rPr>
                <w:rFonts w:ascii="Franklin Gothic Book" w:eastAsia="Times New Roman" w:hAnsi="Franklin Gothic Book"/>
              </w:rPr>
              <w:t xml:space="preserve"> caratteri del suono</w:t>
            </w:r>
            <w:r w:rsidR="00DA55BC">
              <w:rPr>
                <w:rFonts w:ascii="Franklin Gothic Book" w:eastAsia="Times New Roman" w:hAnsi="Franklin Gothic Book"/>
              </w:rPr>
              <w:t>; i</w:t>
            </w:r>
            <w:r>
              <w:rPr>
                <w:rFonts w:ascii="Franklin Gothic Book" w:eastAsia="Times New Roman" w:hAnsi="Franklin Gothic Book"/>
              </w:rPr>
              <w:t xml:space="preserve"> t</w:t>
            </w:r>
            <w:r w:rsidR="004D5FEF" w:rsidRPr="006B73C2">
              <w:rPr>
                <w:rFonts w:ascii="Franklin Gothic Book" w:eastAsia="Times New Roman" w:hAnsi="Franklin Gothic Book"/>
              </w:rPr>
              <w:t>imbri strumentali</w:t>
            </w:r>
            <w:r w:rsidR="00157CB8">
              <w:rPr>
                <w:rFonts w:ascii="Franklin Gothic Book" w:eastAsia="Times New Roman" w:hAnsi="Franklin Gothic Book"/>
              </w:rPr>
              <w:t xml:space="preserve"> e vocali</w:t>
            </w:r>
            <w:r w:rsidR="00DA55BC">
              <w:rPr>
                <w:rFonts w:ascii="Franklin Gothic Book" w:eastAsia="Times New Roman" w:hAnsi="Franklin Gothic Book"/>
              </w:rPr>
              <w:t>; l</w:t>
            </w:r>
            <w:r w:rsidR="00157CB8">
              <w:rPr>
                <w:rFonts w:ascii="Franklin Gothic Book" w:eastAsia="Times New Roman" w:hAnsi="Franklin Gothic Book"/>
              </w:rPr>
              <w:t>a musica descrittiva</w:t>
            </w:r>
            <w:r w:rsidR="00DA55BC">
              <w:rPr>
                <w:rFonts w:ascii="Franklin Gothic Book" w:eastAsia="Times New Roman" w:hAnsi="Franklin Gothic Book"/>
              </w:rPr>
              <w:t>; la musica delle origini.</w:t>
            </w:r>
          </w:p>
          <w:p w:rsidR="00DD017C" w:rsidRDefault="00DD017C" w:rsidP="00DA55BC">
            <w:pPr>
              <w:tabs>
                <w:tab w:val="num" w:pos="1440"/>
              </w:tabs>
              <w:spacing w:after="200" w:line="276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Attività uditive (ascolto di eventi sonori e brani musicali tratti da repertori vari senza preclusione di generi e di destinazioni</w:t>
            </w:r>
            <w:r w:rsidR="00345E45">
              <w:rPr>
                <w:rFonts w:ascii="Franklin Gothic Book" w:eastAsia="Times New Roman" w:hAnsi="Franklin Gothic Book"/>
              </w:rPr>
              <w:t>; codifica/decodifica di un grafico d’ascolto</w:t>
            </w:r>
            <w:r>
              <w:rPr>
                <w:rFonts w:ascii="Franklin Gothic Book" w:eastAsia="Times New Roman" w:hAnsi="Franklin Gothic Book"/>
              </w:rPr>
              <w:t>)</w:t>
            </w:r>
          </w:p>
          <w:p w:rsidR="00DD017C" w:rsidRPr="006B73C2" w:rsidRDefault="00DD017C" w:rsidP="00DA55BC">
            <w:pPr>
              <w:tabs>
                <w:tab w:val="num" w:pos="1440"/>
              </w:tabs>
              <w:spacing w:after="200" w:line="276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Attività creative (</w:t>
            </w:r>
            <w:r w:rsidR="009C2565">
              <w:rPr>
                <w:rFonts w:ascii="Franklin Gothic Book" w:eastAsia="Times New Roman" w:hAnsi="Franklin Gothic Book"/>
              </w:rPr>
              <w:t xml:space="preserve">elaborati scritti, </w:t>
            </w:r>
            <w:r>
              <w:rPr>
                <w:rFonts w:ascii="Franklin Gothic Book" w:eastAsia="Times New Roman" w:hAnsi="Franklin Gothic Book"/>
              </w:rPr>
              <w:t>ascolto, interpretazione, codifica e decodifica suono simbolo, mappe sonore, software musicali, performance singole e di gruppo)</w:t>
            </w:r>
          </w:p>
        </w:tc>
      </w:tr>
    </w:tbl>
    <w:p w:rsidR="004D5FEF" w:rsidRDefault="004D5FEF" w:rsidP="00DF70AE">
      <w:pPr>
        <w:spacing w:after="200" w:line="276" w:lineRule="auto"/>
        <w:rPr>
          <w:rFonts w:ascii="Franklin Gothic Book" w:eastAsia="Times New Roman" w:hAnsi="Franklin Gothic Book"/>
        </w:rPr>
      </w:pPr>
    </w:p>
    <w:p w:rsidR="00DF70AE" w:rsidRPr="006B73C2" w:rsidRDefault="00DF70AE" w:rsidP="00DF70AE">
      <w:pPr>
        <w:spacing w:after="200" w:line="276" w:lineRule="auto"/>
        <w:rPr>
          <w:rFonts w:ascii="Franklin Gothic Book" w:eastAsia="Times New Roman" w:hAnsi="Franklin Gothic Book"/>
        </w:rPr>
      </w:pPr>
    </w:p>
    <w:p w:rsidR="00B43222" w:rsidRPr="005108A9" w:rsidRDefault="00B43222" w:rsidP="00B43222">
      <w:pPr>
        <w:pStyle w:val="Paragrafoelenco"/>
        <w:numPr>
          <w:ilvl w:val="0"/>
          <w:numId w:val="11"/>
        </w:num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u w:val="single"/>
          <w:lang w:eastAsia="it-IT"/>
        </w:rPr>
      </w:pPr>
      <w:r>
        <w:rPr>
          <w:rFonts w:ascii="Franklin Gothic Book" w:eastAsia="Times New Roman" w:hAnsi="Franklin Gothic Book" w:cs="Estrangelo Edessa"/>
          <w:sz w:val="24"/>
          <w:szCs w:val="24"/>
          <w:u w:val="single"/>
          <w:lang w:eastAsia="it-IT"/>
        </w:rPr>
        <w:lastRenderedPageBreak/>
        <w:t>Linguaggio specifico</w:t>
      </w:r>
    </w:p>
    <w:p w:rsidR="009C2565" w:rsidRPr="006B73C2" w:rsidRDefault="00B91596" w:rsidP="009C2565">
      <w:pPr>
        <w:spacing w:after="200" w:line="276" w:lineRule="auto"/>
        <w:jc w:val="center"/>
        <w:rPr>
          <w:rFonts w:ascii="Franklin Gothic Book" w:eastAsia="Times New Roman" w:hAnsi="Franklin Gothic Book"/>
          <w:b/>
        </w:rPr>
      </w:pPr>
      <w:r>
        <w:rPr>
          <w:rFonts w:ascii="Franklin Gothic Book" w:eastAsia="Times New Roman" w:hAnsi="Franklin Gothic Book"/>
          <w:b/>
        </w:rPr>
        <w:t>Traguardi di competenza</w:t>
      </w:r>
    </w:p>
    <w:p w:rsidR="00B43222" w:rsidRDefault="00B43222" w:rsidP="007D5BEE">
      <w:pPr>
        <w:pStyle w:val="Paragrafoelenco"/>
        <w:numPr>
          <w:ilvl w:val="0"/>
          <w:numId w:val="12"/>
        </w:numPr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B43222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Usa sistemi di notazione funzionali alla lettura, all’analisi e alla produzione di brani musicali</w:t>
      </w:r>
      <w:r w:rsidR="00307FE4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.</w:t>
      </w:r>
    </w:p>
    <w:p w:rsidR="00B26737" w:rsidRDefault="00307FE4" w:rsidP="007D5BEE">
      <w:pPr>
        <w:pStyle w:val="Paragrafoelenco"/>
        <w:numPr>
          <w:ilvl w:val="0"/>
          <w:numId w:val="12"/>
        </w:numPr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Riconosce la funzione di un brano musicale e i principali elementi di cui è composto.</w:t>
      </w:r>
    </w:p>
    <w:p w:rsidR="00B43222" w:rsidRPr="006B73C2" w:rsidRDefault="00B43222" w:rsidP="00B43222">
      <w:pPr>
        <w:spacing w:after="200" w:line="276" w:lineRule="auto"/>
        <w:jc w:val="center"/>
        <w:rPr>
          <w:rFonts w:ascii="Franklin Gothic Book" w:eastAsia="Times New Roman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20"/>
      </w:tblGrid>
      <w:tr w:rsidR="00B43222" w:rsidRPr="006B73C2" w:rsidTr="00393695">
        <w:tc>
          <w:tcPr>
            <w:tcW w:w="9622" w:type="dxa"/>
            <w:gridSpan w:val="2"/>
          </w:tcPr>
          <w:p w:rsidR="00B43222" w:rsidRDefault="00B43222" w:rsidP="00393695">
            <w:pPr>
              <w:spacing w:after="200"/>
              <w:jc w:val="center"/>
              <w:rPr>
                <w:rFonts w:ascii="Franklin Gothic Book" w:eastAsia="Times New Roman" w:hAnsi="Franklin Gothic Book"/>
                <w:b/>
              </w:rPr>
            </w:pPr>
            <w:r>
              <w:rPr>
                <w:rFonts w:ascii="Franklin Gothic Book" w:eastAsia="Times New Roman" w:hAnsi="Franklin Gothic Book"/>
                <w:b/>
              </w:rPr>
              <w:t>Obiettivi di apprendimento</w:t>
            </w:r>
          </w:p>
          <w:p w:rsidR="00FA573F" w:rsidRPr="00FA573F" w:rsidRDefault="00FA573F" w:rsidP="00FA573F">
            <w:pPr>
              <w:pStyle w:val="Paragrafoelenco"/>
              <w:numPr>
                <w:ilvl w:val="0"/>
                <w:numId w:val="12"/>
              </w:numPr>
              <w:spacing w:after="200"/>
              <w:jc w:val="both"/>
              <w:rPr>
                <w:rFonts w:ascii="Franklin Gothic Book" w:eastAsia="Times New Roman" w:hAnsi="Franklin Gothic Book" w:cs="Times New Roman"/>
                <w:lang w:eastAsia="it-IT"/>
              </w:rPr>
            </w:pPr>
            <w:r w:rsidRPr="00FA573F">
              <w:rPr>
                <w:rFonts w:ascii="Franklin Gothic Book" w:eastAsia="Times New Roman" w:hAnsi="Franklin Gothic Book" w:cs="Times New Roman"/>
                <w:lang w:eastAsia="it-IT"/>
              </w:rPr>
              <w:t>Riconoscere e classificare gli elementi costitutivi del linguaggio musicale</w:t>
            </w:r>
          </w:p>
          <w:p w:rsidR="00B43222" w:rsidRPr="00FA573F" w:rsidRDefault="00E43F79" w:rsidP="00FA573F">
            <w:pPr>
              <w:pStyle w:val="Paragrafoelenco"/>
              <w:numPr>
                <w:ilvl w:val="0"/>
                <w:numId w:val="12"/>
              </w:numPr>
              <w:spacing w:after="20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 w:rsidRPr="00FA573F">
              <w:rPr>
                <w:rFonts w:ascii="Franklin Gothic Book" w:eastAsia="Times New Roman" w:hAnsi="Franklin Gothic Book"/>
              </w:rPr>
              <w:t>Decodifica</w:t>
            </w:r>
            <w:r w:rsidR="00C17FF8" w:rsidRPr="00FA573F">
              <w:rPr>
                <w:rFonts w:ascii="Franklin Gothic Book" w:eastAsia="Times New Roman" w:hAnsi="Franklin Gothic Book"/>
              </w:rPr>
              <w:t>re</w:t>
            </w:r>
            <w:r w:rsidRPr="00FA573F">
              <w:rPr>
                <w:rFonts w:ascii="Franklin Gothic Book" w:eastAsia="Times New Roman" w:hAnsi="Franklin Gothic Book"/>
              </w:rPr>
              <w:t xml:space="preserve"> e utilizza</w:t>
            </w:r>
            <w:r w:rsidR="00C17FF8" w:rsidRPr="00FA573F">
              <w:rPr>
                <w:rFonts w:ascii="Franklin Gothic Book" w:eastAsia="Times New Roman" w:hAnsi="Franklin Gothic Book"/>
              </w:rPr>
              <w:t>re</w:t>
            </w:r>
            <w:r w:rsidRPr="00FA573F">
              <w:rPr>
                <w:rFonts w:ascii="Franklin Gothic Book" w:eastAsia="Times New Roman" w:hAnsi="Franklin Gothic Book"/>
              </w:rPr>
              <w:t xml:space="preserve"> i principali simboli della notazione musicale tradizionale</w:t>
            </w:r>
          </w:p>
        </w:tc>
      </w:tr>
      <w:tr w:rsidR="00B43222" w:rsidRPr="006B73C2" w:rsidTr="00393695">
        <w:tc>
          <w:tcPr>
            <w:tcW w:w="4802" w:type="dxa"/>
          </w:tcPr>
          <w:p w:rsidR="00B43222" w:rsidRPr="006B73C2" w:rsidRDefault="00B43222" w:rsidP="0039369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Conoscenze</w:t>
            </w:r>
          </w:p>
        </w:tc>
        <w:tc>
          <w:tcPr>
            <w:tcW w:w="4820" w:type="dxa"/>
          </w:tcPr>
          <w:p w:rsidR="00B43222" w:rsidRPr="006B73C2" w:rsidRDefault="00B43222" w:rsidP="0039369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Abilità</w:t>
            </w:r>
          </w:p>
        </w:tc>
      </w:tr>
      <w:tr w:rsidR="00B43222" w:rsidRPr="006B73C2" w:rsidTr="00393695">
        <w:tc>
          <w:tcPr>
            <w:tcW w:w="4802" w:type="dxa"/>
          </w:tcPr>
          <w:p w:rsidR="00B43222" w:rsidRPr="005A2B19" w:rsidRDefault="00B43222" w:rsidP="00393695">
            <w:pPr>
              <w:spacing w:after="200" w:line="276" w:lineRule="auto"/>
              <w:rPr>
                <w:rFonts w:ascii="Franklin Gothic Book" w:eastAsia="Times New Roman" w:hAnsi="Franklin Gothic Book"/>
              </w:rPr>
            </w:pPr>
          </w:p>
          <w:p w:rsidR="00E43F79" w:rsidRDefault="00E91588" w:rsidP="00E43F79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Conosce</w:t>
            </w:r>
            <w:r w:rsidR="009B65A7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re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</w:t>
            </w:r>
            <w:r w:rsidR="001A7289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gli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e</w:t>
            </w:r>
            <w:r w:rsidR="00E43F79" w:rsidRPr="00E43F79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lement</w:t>
            </w:r>
            <w:r w:rsidR="00E43F79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i di base del </w:t>
            </w:r>
            <w:r w:rsidR="00B95BB0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sistema di scrittura musicale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</w:p>
          <w:p w:rsidR="00B43222" w:rsidRPr="00E71F49" w:rsidRDefault="00B43222" w:rsidP="001A7289">
            <w:pPr>
              <w:pStyle w:val="Paragrafoelenco"/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B43222" w:rsidRPr="005A2B19" w:rsidRDefault="00B43222" w:rsidP="00393695">
            <w:pPr>
              <w:spacing w:after="200" w:line="276" w:lineRule="auto"/>
              <w:rPr>
                <w:rFonts w:ascii="Franklin Gothic Book" w:eastAsia="Times New Roman" w:hAnsi="Franklin Gothic Book"/>
              </w:rPr>
            </w:pPr>
          </w:p>
          <w:p w:rsidR="00A70BB2" w:rsidRDefault="00A70BB2" w:rsidP="00E43F79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Usare e comprendere le regole della notazione tradizionale</w:t>
            </w:r>
            <w:r w:rsidR="001A7289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e non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</w:p>
          <w:p w:rsidR="00B43222" w:rsidRPr="00DF70AE" w:rsidRDefault="00A70BB2" w:rsidP="00DF70AE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Riconoscere ed analizzare semplici strutture melodiche del discorso musicale.</w:t>
            </w:r>
          </w:p>
        </w:tc>
      </w:tr>
      <w:tr w:rsidR="00B43222" w:rsidRPr="006B73C2" w:rsidTr="00393695">
        <w:tc>
          <w:tcPr>
            <w:tcW w:w="9622" w:type="dxa"/>
            <w:gridSpan w:val="2"/>
          </w:tcPr>
          <w:p w:rsidR="009C2565" w:rsidRDefault="009C2565" w:rsidP="00DF70AE">
            <w:pPr>
              <w:spacing w:after="200" w:line="276" w:lineRule="auto"/>
              <w:rPr>
                <w:rFonts w:ascii="Franklin Gothic Book" w:eastAsia="Times New Roman" w:hAnsi="Franklin Gothic Book"/>
                <w:b/>
              </w:rPr>
            </w:pPr>
          </w:p>
          <w:p w:rsidR="00B43222" w:rsidRPr="006B73C2" w:rsidRDefault="00B43222" w:rsidP="0039369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  <w:b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CONTENUTI</w:t>
            </w:r>
            <w:r>
              <w:rPr>
                <w:rFonts w:ascii="Franklin Gothic Book" w:eastAsia="Times New Roman" w:hAnsi="Franklin Gothic Book"/>
                <w:b/>
              </w:rPr>
              <w:t xml:space="preserve"> e ATTIVITÀ</w:t>
            </w:r>
          </w:p>
        </w:tc>
      </w:tr>
      <w:tr w:rsidR="00B43222" w:rsidRPr="006B73C2" w:rsidTr="00393695"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722435" w:rsidRDefault="00823848" w:rsidP="007D5BEE">
            <w:pPr>
              <w:tabs>
                <w:tab w:val="num" w:pos="1440"/>
              </w:tabs>
              <w:spacing w:after="200" w:line="276" w:lineRule="auto"/>
              <w:jc w:val="both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Grammatica e morfologia (i</w:t>
            </w:r>
            <w:r w:rsidR="00722435">
              <w:rPr>
                <w:rFonts w:ascii="Franklin Gothic Book" w:eastAsia="Times New Roman" w:hAnsi="Franklin Gothic Book"/>
              </w:rPr>
              <w:t>l pentagramma e le note,</w:t>
            </w:r>
            <w:r w:rsidR="001A7289">
              <w:rPr>
                <w:rFonts w:ascii="Franklin Gothic Book" w:eastAsia="Times New Roman" w:hAnsi="Franklin Gothic Book"/>
              </w:rPr>
              <w:t xml:space="preserve"> le figure di valore</w:t>
            </w:r>
            <w:r w:rsidR="00722435">
              <w:rPr>
                <w:rFonts w:ascii="Franklin Gothic Book" w:eastAsia="Times New Roman" w:hAnsi="Franklin Gothic Book"/>
              </w:rPr>
              <w:t>, la scala, i tempi semplici, il ritmo binario e ternario</w:t>
            </w:r>
            <w:r>
              <w:rPr>
                <w:rFonts w:ascii="Franklin Gothic Book" w:eastAsia="Times New Roman" w:hAnsi="Franklin Gothic Book"/>
              </w:rPr>
              <w:t>, etc.)</w:t>
            </w:r>
            <w:r w:rsidR="00722435">
              <w:rPr>
                <w:rFonts w:ascii="Franklin Gothic Book" w:eastAsia="Times New Roman" w:hAnsi="Franklin Gothic Book"/>
              </w:rPr>
              <w:t>.</w:t>
            </w:r>
          </w:p>
          <w:p w:rsidR="00B43222" w:rsidRPr="006B73C2" w:rsidRDefault="00722435" w:rsidP="00823848">
            <w:pPr>
              <w:tabs>
                <w:tab w:val="num" w:pos="1440"/>
              </w:tabs>
              <w:spacing w:after="200" w:line="276" w:lineRule="auto"/>
              <w:jc w:val="both"/>
              <w:rPr>
                <w:rFonts w:ascii="Franklin Gothic Book" w:eastAsia="Times New Roman" w:hAnsi="Franklin Gothic Book"/>
              </w:rPr>
            </w:pPr>
            <w:r w:rsidRPr="00722435">
              <w:rPr>
                <w:rFonts w:ascii="Franklin Gothic Book" w:eastAsia="Times New Roman" w:hAnsi="Franklin Gothic Book"/>
              </w:rPr>
              <w:t>Giochi ritmici,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  <w:r w:rsidRPr="00722435">
              <w:rPr>
                <w:rFonts w:ascii="Franklin Gothic Book" w:eastAsia="Times New Roman" w:hAnsi="Franklin Gothic Book"/>
              </w:rPr>
              <w:t xml:space="preserve">esercizi di riconoscimento, lettura con </w:t>
            </w:r>
            <w:r w:rsidR="00823848">
              <w:rPr>
                <w:rFonts w:ascii="Franklin Gothic Book" w:eastAsia="Times New Roman" w:hAnsi="Franklin Gothic Book"/>
              </w:rPr>
              <w:t>la voce e gli strumenti</w:t>
            </w:r>
            <w:r w:rsidRPr="00722435">
              <w:rPr>
                <w:rFonts w:ascii="Franklin Gothic Book" w:eastAsia="Times New Roman" w:hAnsi="Franklin Gothic Book"/>
              </w:rPr>
              <w:t>,</w:t>
            </w:r>
            <w:r w:rsidR="00F47B57">
              <w:rPr>
                <w:rFonts w:ascii="Franklin Gothic Book" w:eastAsia="Times New Roman" w:hAnsi="Franklin Gothic Book"/>
              </w:rPr>
              <w:t xml:space="preserve"> operazioni con le figure di valore</w:t>
            </w:r>
            <w:r w:rsidR="00823848">
              <w:rPr>
                <w:rFonts w:ascii="Franklin Gothic Book" w:eastAsia="Times New Roman" w:hAnsi="Franklin Gothic Book"/>
              </w:rPr>
              <w:t>, codifica/decodifica di partiture grafiche.</w:t>
            </w:r>
          </w:p>
        </w:tc>
      </w:tr>
    </w:tbl>
    <w:p w:rsidR="00DF70AE" w:rsidRPr="006B73C2" w:rsidRDefault="00DF70AE" w:rsidP="00DF70AE">
      <w:pPr>
        <w:spacing w:after="200" w:line="276" w:lineRule="auto"/>
        <w:rPr>
          <w:rFonts w:ascii="Franklin Gothic Book" w:eastAsia="Times New Roman" w:hAnsi="Franklin Gothic Book"/>
        </w:rPr>
      </w:pPr>
    </w:p>
    <w:p w:rsidR="0076104B" w:rsidRPr="005108A9" w:rsidRDefault="0076104B" w:rsidP="0076104B">
      <w:pPr>
        <w:pStyle w:val="Paragrafoelenco"/>
        <w:numPr>
          <w:ilvl w:val="0"/>
          <w:numId w:val="11"/>
        </w:num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u w:val="single"/>
          <w:lang w:eastAsia="it-IT"/>
        </w:rPr>
      </w:pPr>
      <w:r>
        <w:rPr>
          <w:rFonts w:ascii="Franklin Gothic Book" w:eastAsia="Times New Roman" w:hAnsi="Franklin Gothic Book" w:cs="Estrangelo Edessa"/>
          <w:sz w:val="24"/>
          <w:szCs w:val="24"/>
          <w:u w:val="single"/>
          <w:lang w:eastAsia="it-IT"/>
        </w:rPr>
        <w:t>Pratica vocale e strumentale</w:t>
      </w:r>
    </w:p>
    <w:p w:rsidR="0076104B" w:rsidRPr="006B73C2" w:rsidRDefault="00B91596" w:rsidP="0076104B">
      <w:pPr>
        <w:spacing w:after="200" w:line="276" w:lineRule="auto"/>
        <w:jc w:val="center"/>
        <w:rPr>
          <w:rFonts w:ascii="Franklin Gothic Book" w:eastAsia="Times New Roman" w:hAnsi="Franklin Gothic Book"/>
          <w:b/>
        </w:rPr>
      </w:pPr>
      <w:r>
        <w:rPr>
          <w:rFonts w:ascii="Franklin Gothic Book" w:eastAsia="Times New Roman" w:hAnsi="Franklin Gothic Book"/>
          <w:b/>
        </w:rPr>
        <w:t>Traguardi di competenza</w:t>
      </w:r>
    </w:p>
    <w:p w:rsidR="0076104B" w:rsidRDefault="0076104B" w:rsidP="007D5BEE">
      <w:pPr>
        <w:pStyle w:val="Paragrafoelenco"/>
        <w:numPr>
          <w:ilvl w:val="0"/>
          <w:numId w:val="12"/>
        </w:numPr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Partecipa in modo attivo alla realizzazione di esperienze musicali attraverso l’esecuzione e l’interpretazione di brani strumentali e vocali appartenenti a generi e culture differenti.</w:t>
      </w:r>
    </w:p>
    <w:p w:rsidR="0076104B" w:rsidRDefault="0076104B" w:rsidP="007D5BEE">
      <w:pPr>
        <w:pStyle w:val="Paragrafoelenco"/>
        <w:numPr>
          <w:ilvl w:val="0"/>
          <w:numId w:val="12"/>
        </w:numPr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È</w:t>
      </w:r>
      <w:r w:rsidRPr="00E43F79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in grado di ideare e realizzare, anche attraverso l’improvvisazione o partecipando a processi di elaborazion</w:t>
      </w: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e collettiva, messaggi musicali.</w:t>
      </w:r>
    </w:p>
    <w:p w:rsidR="0076104B" w:rsidRPr="00DF70AE" w:rsidRDefault="00B26737" w:rsidP="00DF70AE">
      <w:pPr>
        <w:pStyle w:val="Paragrafoelenco"/>
        <w:numPr>
          <w:ilvl w:val="0"/>
          <w:numId w:val="12"/>
        </w:numPr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B26737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Conquista una corretta tecnica e una metodologia adatta ad affron</w:t>
      </w: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tare lo studio di uno strumento.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20"/>
      </w:tblGrid>
      <w:tr w:rsidR="0076104B" w:rsidRPr="006B73C2" w:rsidTr="00393695">
        <w:tc>
          <w:tcPr>
            <w:tcW w:w="9622" w:type="dxa"/>
            <w:gridSpan w:val="2"/>
          </w:tcPr>
          <w:p w:rsidR="0076104B" w:rsidRDefault="0076104B" w:rsidP="00393695">
            <w:pPr>
              <w:spacing w:after="200"/>
              <w:jc w:val="center"/>
              <w:rPr>
                <w:rFonts w:ascii="Franklin Gothic Book" w:eastAsia="Times New Roman" w:hAnsi="Franklin Gothic Book"/>
                <w:b/>
              </w:rPr>
            </w:pPr>
            <w:r>
              <w:rPr>
                <w:rFonts w:ascii="Franklin Gothic Book" w:eastAsia="Times New Roman" w:hAnsi="Franklin Gothic Book"/>
                <w:b/>
              </w:rPr>
              <w:t>Obiettivi di apprendimento</w:t>
            </w:r>
          </w:p>
          <w:p w:rsidR="0076104B" w:rsidRPr="00B26737" w:rsidRDefault="00B26737" w:rsidP="00393695">
            <w:pPr>
              <w:pStyle w:val="Paragrafoelenco"/>
              <w:numPr>
                <w:ilvl w:val="0"/>
                <w:numId w:val="12"/>
              </w:numPr>
              <w:spacing w:after="20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lang w:eastAsia="it-IT"/>
              </w:rPr>
              <w:t>Conoscere e sperimentare le tecniche esecutive di strumenti didattici, ritmici e melodici.</w:t>
            </w:r>
          </w:p>
          <w:p w:rsidR="00065C8A" w:rsidRPr="00065C8A" w:rsidRDefault="00B26737" w:rsidP="00065C8A">
            <w:pPr>
              <w:pStyle w:val="Paragrafoelenco"/>
              <w:numPr>
                <w:ilvl w:val="0"/>
                <w:numId w:val="12"/>
              </w:numPr>
              <w:spacing w:after="20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lang w:eastAsia="it-IT"/>
              </w:rPr>
              <w:lastRenderedPageBreak/>
              <w:t xml:space="preserve">Conoscere ed esercitare tecniche vocali </w:t>
            </w:r>
            <w:r w:rsidR="00E00F70">
              <w:rPr>
                <w:rFonts w:ascii="Franklin Gothic Book" w:eastAsia="Times New Roman" w:hAnsi="Franklin Gothic Book" w:cs="Times New Roman"/>
                <w:lang w:eastAsia="it-IT"/>
              </w:rPr>
              <w:t xml:space="preserve">e strumentali </w:t>
            </w:r>
            <w:r>
              <w:rPr>
                <w:rFonts w:ascii="Franklin Gothic Book" w:eastAsia="Times New Roman" w:hAnsi="Franklin Gothic Book" w:cs="Times New Roman"/>
                <w:lang w:eastAsia="it-IT"/>
              </w:rPr>
              <w:t>di base.</w:t>
            </w:r>
          </w:p>
        </w:tc>
      </w:tr>
      <w:tr w:rsidR="0076104B" w:rsidRPr="006B73C2" w:rsidTr="00393695">
        <w:tc>
          <w:tcPr>
            <w:tcW w:w="4802" w:type="dxa"/>
          </w:tcPr>
          <w:p w:rsidR="0076104B" w:rsidRPr="006B73C2" w:rsidRDefault="0076104B" w:rsidP="0039369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lastRenderedPageBreak/>
              <w:t>Conoscenze</w:t>
            </w:r>
          </w:p>
        </w:tc>
        <w:tc>
          <w:tcPr>
            <w:tcW w:w="4820" w:type="dxa"/>
          </w:tcPr>
          <w:p w:rsidR="0076104B" w:rsidRPr="006B73C2" w:rsidRDefault="0076104B" w:rsidP="0039369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Abilità</w:t>
            </w:r>
          </w:p>
        </w:tc>
      </w:tr>
      <w:tr w:rsidR="0076104B" w:rsidRPr="006B73C2" w:rsidTr="00393695">
        <w:tc>
          <w:tcPr>
            <w:tcW w:w="4802" w:type="dxa"/>
          </w:tcPr>
          <w:p w:rsidR="0076104B" w:rsidRPr="005A2B19" w:rsidRDefault="0076104B" w:rsidP="00393695">
            <w:pPr>
              <w:spacing w:after="200" w:line="276" w:lineRule="auto"/>
              <w:rPr>
                <w:rFonts w:ascii="Franklin Gothic Book" w:eastAsia="Times New Roman" w:hAnsi="Franklin Gothic Book"/>
              </w:rPr>
            </w:pPr>
          </w:p>
          <w:p w:rsidR="00864F78" w:rsidRDefault="009B65A7" w:rsidP="009C2565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Eseguire brani</w:t>
            </w:r>
            <w:r w:rsidR="00864F7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vocali e strumentali, individuali e di gruppo.</w:t>
            </w:r>
          </w:p>
          <w:p w:rsidR="00864F78" w:rsidRDefault="009B65A7" w:rsidP="009C2565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Esplorare</w:t>
            </w:r>
            <w:r w:rsidR="00864F7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timbri umani, strumentali e sintetici.</w:t>
            </w:r>
          </w:p>
          <w:p w:rsidR="00324E2B" w:rsidRPr="00324E2B" w:rsidRDefault="009B65A7" w:rsidP="009C2565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Conoscere la</w:t>
            </w:r>
            <w:r w:rsidR="00324E2B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postura per un corretto uso di diversi strumenti musicali.</w:t>
            </w:r>
          </w:p>
          <w:p w:rsidR="0076104B" w:rsidRPr="009C2565" w:rsidRDefault="009B65A7" w:rsidP="009C2565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Conoscer</w:t>
            </w:r>
            <w:r w:rsidR="00523F22" w:rsidRPr="00523F22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e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la </w:t>
            </w:r>
            <w:r w:rsidR="00523F22" w:rsidRPr="00523F22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respirazione diaframmatica p</w:t>
            </w:r>
            <w:r w:rsidR="00523F22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er un corretto uso della voce.</w:t>
            </w:r>
          </w:p>
        </w:tc>
        <w:tc>
          <w:tcPr>
            <w:tcW w:w="4820" w:type="dxa"/>
          </w:tcPr>
          <w:p w:rsidR="0076104B" w:rsidRPr="005A2B19" w:rsidRDefault="0076104B" w:rsidP="00393695">
            <w:pPr>
              <w:spacing w:after="200" w:line="276" w:lineRule="auto"/>
              <w:rPr>
                <w:rFonts w:ascii="Franklin Gothic Book" w:eastAsia="Times New Roman" w:hAnsi="Franklin Gothic Book"/>
              </w:rPr>
            </w:pPr>
          </w:p>
          <w:p w:rsidR="005745FE" w:rsidRDefault="005745FE" w:rsidP="00393695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Eseguire individualmente e in gruppo semplici brani vocali e strumentali.</w:t>
            </w:r>
          </w:p>
          <w:p w:rsidR="00067348" w:rsidRDefault="00067348" w:rsidP="00067348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 w:rsidRPr="0006734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Riprodurre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per imitazione </w:t>
            </w:r>
            <w:r w:rsidRPr="0006734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 la voce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, il corpo e</w:t>
            </w:r>
            <w:r w:rsidRPr="0006734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gli strumenti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musicali</w:t>
            </w:r>
            <w:r w:rsidR="00172BCF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  <w:r w:rsidRPr="0006734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 semplic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i formule ritmico-melodiche.</w:t>
            </w:r>
          </w:p>
          <w:p w:rsidR="00067348" w:rsidRPr="00067348" w:rsidRDefault="00067348" w:rsidP="00067348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 w:rsidRPr="00067348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Conoscere ed usare la tecnica elementare di diversi strumenti musicali</w:t>
            </w:r>
            <w:r w:rsidR="00172BCF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.</w:t>
            </w:r>
          </w:p>
          <w:p w:rsidR="0076104B" w:rsidRPr="00172BCF" w:rsidRDefault="00067348" w:rsidP="00172BCF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 xml:space="preserve">Creare brevi </w:t>
            </w:r>
            <w:r w:rsidR="00172BCF">
              <w:rPr>
                <w:rFonts w:ascii="Franklin Gothic Book" w:eastAsia="Times New Roman" w:hAnsi="Franklin Gothic Book" w:cs="Times New Roman"/>
                <w:sz w:val="24"/>
                <w:szCs w:val="24"/>
                <w:lang w:eastAsia="it-IT"/>
              </w:rPr>
              <w:t>sequenze melodiche o ritmiche con la voce, il corpo e gli strumenti musicali.</w:t>
            </w:r>
          </w:p>
        </w:tc>
      </w:tr>
      <w:tr w:rsidR="0076104B" w:rsidRPr="006B73C2" w:rsidTr="009C2565">
        <w:tc>
          <w:tcPr>
            <w:tcW w:w="9622" w:type="dxa"/>
            <w:gridSpan w:val="2"/>
            <w:vAlign w:val="center"/>
          </w:tcPr>
          <w:p w:rsidR="009C2565" w:rsidRDefault="009C2565" w:rsidP="009C2565">
            <w:pPr>
              <w:spacing w:after="200" w:line="276" w:lineRule="auto"/>
              <w:rPr>
                <w:rFonts w:ascii="Franklin Gothic Book" w:eastAsia="Times New Roman" w:hAnsi="Franklin Gothic Book"/>
                <w:b/>
              </w:rPr>
            </w:pPr>
          </w:p>
          <w:p w:rsidR="009C2565" w:rsidRPr="006B73C2" w:rsidRDefault="0076104B" w:rsidP="009C2565">
            <w:pPr>
              <w:spacing w:after="200" w:line="276" w:lineRule="auto"/>
              <w:jc w:val="center"/>
              <w:rPr>
                <w:rFonts w:ascii="Franklin Gothic Book" w:eastAsia="Times New Roman" w:hAnsi="Franklin Gothic Book"/>
                <w:b/>
              </w:rPr>
            </w:pPr>
            <w:r w:rsidRPr="006B73C2">
              <w:rPr>
                <w:rFonts w:ascii="Franklin Gothic Book" w:eastAsia="Times New Roman" w:hAnsi="Franklin Gothic Book"/>
                <w:b/>
              </w:rPr>
              <w:t>CONTENUTI</w:t>
            </w:r>
            <w:r>
              <w:rPr>
                <w:rFonts w:ascii="Franklin Gothic Book" w:eastAsia="Times New Roman" w:hAnsi="Franklin Gothic Book"/>
                <w:b/>
              </w:rPr>
              <w:t xml:space="preserve"> e ATTIVITÀ</w:t>
            </w:r>
          </w:p>
        </w:tc>
      </w:tr>
      <w:tr w:rsidR="0076104B" w:rsidRPr="006B73C2" w:rsidTr="00393695"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4131A3" w:rsidRDefault="004131A3" w:rsidP="009C2565">
            <w:pPr>
              <w:tabs>
                <w:tab w:val="num" w:pos="1440"/>
              </w:tabs>
              <w:spacing w:after="200" w:line="276" w:lineRule="auto"/>
              <w:jc w:val="both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Elementi di </w:t>
            </w:r>
            <w:r w:rsidR="006C3B7E">
              <w:rPr>
                <w:rFonts w:ascii="Franklin Gothic Book" w:eastAsia="Times New Roman" w:hAnsi="Franklin Gothic Book"/>
                <w:i/>
              </w:rPr>
              <w:t xml:space="preserve">body </w:t>
            </w:r>
            <w:proofErr w:type="spellStart"/>
            <w:r w:rsidR="006C3B7E">
              <w:rPr>
                <w:rFonts w:ascii="Franklin Gothic Book" w:eastAsia="Times New Roman" w:hAnsi="Franklin Gothic Book"/>
                <w:i/>
              </w:rPr>
              <w:t>p</w:t>
            </w:r>
            <w:r w:rsidRPr="004131A3">
              <w:rPr>
                <w:rFonts w:ascii="Franklin Gothic Book" w:eastAsia="Times New Roman" w:hAnsi="Franklin Gothic Book"/>
                <w:i/>
              </w:rPr>
              <w:t>ercussion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; </w:t>
            </w:r>
            <w:r w:rsidR="0083723D">
              <w:rPr>
                <w:rFonts w:ascii="Franklin Gothic Book" w:eastAsia="Times New Roman" w:hAnsi="Franklin Gothic Book"/>
              </w:rPr>
              <w:t>gli strumenti a percussione</w:t>
            </w:r>
            <w:r w:rsidR="00612CC2">
              <w:rPr>
                <w:rFonts w:ascii="Franklin Gothic Book" w:eastAsia="Times New Roman" w:hAnsi="Franklin Gothic Book"/>
              </w:rPr>
              <w:t xml:space="preserve"> intonati e non intonati</w:t>
            </w:r>
            <w:r w:rsidR="0083723D">
              <w:rPr>
                <w:rFonts w:ascii="Franklin Gothic Book" w:eastAsia="Times New Roman" w:hAnsi="Franklin Gothic Book"/>
              </w:rPr>
              <w:t xml:space="preserve">; </w:t>
            </w:r>
            <w:r w:rsidR="00612CC2">
              <w:rPr>
                <w:rFonts w:ascii="Franklin Gothic Book" w:eastAsia="Times New Roman" w:hAnsi="Franklin Gothic Book"/>
              </w:rPr>
              <w:t>tecnica</w:t>
            </w:r>
            <w:r>
              <w:rPr>
                <w:rFonts w:ascii="Franklin Gothic Book" w:eastAsia="Times New Roman" w:hAnsi="Franklin Gothic Book"/>
              </w:rPr>
              <w:t xml:space="preserve"> d</w:t>
            </w:r>
            <w:r w:rsidR="00612CC2">
              <w:rPr>
                <w:rFonts w:ascii="Franklin Gothic Book" w:eastAsia="Times New Roman" w:hAnsi="Franklin Gothic Book"/>
              </w:rPr>
              <w:t>i emissione vocale</w:t>
            </w:r>
            <w:r>
              <w:rPr>
                <w:rFonts w:ascii="Franklin Gothic Book" w:eastAsia="Times New Roman" w:hAnsi="Franklin Gothic Book"/>
              </w:rPr>
              <w:t>; esercizi ritmici per imitazione e per lettura;</w:t>
            </w:r>
            <w:r w:rsidRPr="00065C8A">
              <w:rPr>
                <w:rFonts w:ascii="Franklin Gothic Book" w:eastAsia="Times New Roman" w:hAnsi="Franklin Gothic Book"/>
              </w:rPr>
              <w:t xml:space="preserve"> esercizi con lo strumentario didattico o con materiale facilmente reperibile</w:t>
            </w:r>
            <w:r w:rsidR="00612CC2">
              <w:rPr>
                <w:rFonts w:ascii="Franklin Gothic Book" w:eastAsia="Times New Roman" w:hAnsi="Franklin Gothic Book"/>
              </w:rPr>
              <w:t xml:space="preserve"> (es. laboratorio creativo di strumenti costruiti con materiale di riciclo)</w:t>
            </w:r>
            <w:r>
              <w:rPr>
                <w:rFonts w:ascii="Franklin Gothic Book" w:eastAsia="Times New Roman" w:hAnsi="Franklin Gothic Book"/>
              </w:rPr>
              <w:t>;</w:t>
            </w:r>
            <w:r w:rsidRPr="00065C8A">
              <w:rPr>
                <w:rFonts w:ascii="Franklin Gothic Book" w:eastAsia="Times New Roman" w:hAnsi="Franklin Gothic Book"/>
              </w:rPr>
              <w:t xml:space="preserve"> </w:t>
            </w:r>
            <w:r>
              <w:rPr>
                <w:rFonts w:ascii="Franklin Gothic Book" w:eastAsia="Times New Roman" w:hAnsi="Franklin Gothic Book"/>
              </w:rPr>
              <w:t>brani musicali della tradizione, melodie popolari etc</w:t>
            </w:r>
            <w:r w:rsidR="007D5BEE">
              <w:rPr>
                <w:rFonts w:ascii="Franklin Gothic Book" w:eastAsia="Times New Roman" w:hAnsi="Franklin Gothic Book"/>
              </w:rPr>
              <w:t>.</w:t>
            </w:r>
          </w:p>
          <w:p w:rsidR="0076104B" w:rsidRPr="006B73C2" w:rsidRDefault="00612CC2" w:rsidP="00612CC2">
            <w:pPr>
              <w:tabs>
                <w:tab w:val="num" w:pos="1440"/>
              </w:tabs>
              <w:spacing w:after="200" w:line="276" w:lineRule="auto"/>
              <w:jc w:val="both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Pratica</w:t>
            </w:r>
            <w:r w:rsidR="004131A3">
              <w:rPr>
                <w:rFonts w:ascii="Franklin Gothic Book" w:eastAsia="Times New Roman" w:hAnsi="Franklin Gothic Book"/>
              </w:rPr>
              <w:t xml:space="preserve"> vocale e strumentale individuale e di gruppo</w:t>
            </w:r>
            <w:r>
              <w:rPr>
                <w:rFonts w:ascii="Franklin Gothic Book" w:eastAsia="Times New Roman" w:hAnsi="Franklin Gothic Book"/>
              </w:rPr>
              <w:t>.</w:t>
            </w:r>
          </w:p>
        </w:tc>
      </w:tr>
    </w:tbl>
    <w:p w:rsidR="00054680" w:rsidRDefault="002B4DD8" w:rsidP="000074F3">
      <w:pPr>
        <w:jc w:val="center"/>
      </w:pPr>
    </w:p>
    <w:p w:rsidR="00023837" w:rsidRDefault="00023837" w:rsidP="000074F3">
      <w:pPr>
        <w:jc w:val="center"/>
      </w:pPr>
    </w:p>
    <w:p w:rsidR="00583492" w:rsidRPr="00583492" w:rsidRDefault="00583492" w:rsidP="00583492">
      <w:pPr>
        <w:tabs>
          <w:tab w:val="num" w:pos="1440"/>
        </w:tabs>
        <w:spacing w:after="200" w:line="276" w:lineRule="auto"/>
        <w:jc w:val="center"/>
        <w:rPr>
          <w:rFonts w:ascii="Franklin Gothic Book" w:eastAsia="Times New Roman" w:hAnsi="Franklin Gothic Book"/>
        </w:rPr>
      </w:pPr>
      <w:r w:rsidRPr="00583492">
        <w:rPr>
          <w:rFonts w:ascii="Franklin Gothic Book" w:eastAsia="Times New Roman" w:hAnsi="Franklin Gothic Book"/>
        </w:rPr>
        <w:t>OBIETTIVI MINIMI</w:t>
      </w:r>
    </w:p>
    <w:p w:rsidR="00023837" w:rsidRPr="00583492" w:rsidRDefault="00583492" w:rsidP="00583492">
      <w:pPr>
        <w:pStyle w:val="Paragrafoelenco"/>
        <w:numPr>
          <w:ilvl w:val="0"/>
          <w:numId w:val="10"/>
        </w:num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  <w:sz w:val="24"/>
          <w:szCs w:val="24"/>
        </w:rPr>
      </w:pPr>
      <w:r w:rsidRPr="00583492">
        <w:rPr>
          <w:rFonts w:ascii="Franklin Gothic Book" w:eastAsia="Times New Roman" w:hAnsi="Franklin Gothic Book"/>
          <w:sz w:val="24"/>
          <w:szCs w:val="24"/>
        </w:rPr>
        <w:t>Conoscere e usare i primi elementi di notazione musicale: note sul pentagramma, figure e pause fino alla semiminima.</w:t>
      </w:r>
    </w:p>
    <w:p w:rsidR="00583492" w:rsidRPr="00583492" w:rsidRDefault="00583492" w:rsidP="00583492">
      <w:pPr>
        <w:pStyle w:val="Paragrafoelenco"/>
        <w:numPr>
          <w:ilvl w:val="0"/>
          <w:numId w:val="10"/>
        </w:num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  <w:sz w:val="24"/>
          <w:szCs w:val="24"/>
        </w:rPr>
      </w:pPr>
      <w:r w:rsidRPr="00583492">
        <w:rPr>
          <w:rFonts w:ascii="Franklin Gothic Book" w:eastAsia="Times New Roman" w:hAnsi="Franklin Gothic Book"/>
          <w:sz w:val="24"/>
          <w:szCs w:val="24"/>
        </w:rPr>
        <w:t xml:space="preserve">Saper </w:t>
      </w:r>
      <w:r w:rsidR="00612CC2">
        <w:rPr>
          <w:rFonts w:ascii="Franklin Gothic Book" w:eastAsia="Times New Roman" w:hAnsi="Franklin Gothic Book"/>
          <w:sz w:val="24"/>
          <w:szCs w:val="24"/>
        </w:rPr>
        <w:t>eseguire</w:t>
      </w:r>
      <w:r w:rsidRPr="00583492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612CC2">
        <w:rPr>
          <w:rFonts w:ascii="Franklin Gothic Book" w:eastAsia="Times New Roman" w:hAnsi="Franklin Gothic Book"/>
          <w:sz w:val="24"/>
          <w:szCs w:val="24"/>
        </w:rPr>
        <w:t>semplici</w:t>
      </w:r>
      <w:r w:rsidRPr="00583492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612CC2">
        <w:rPr>
          <w:rFonts w:ascii="Franklin Gothic Book" w:eastAsia="Times New Roman" w:hAnsi="Franklin Gothic Book"/>
          <w:sz w:val="24"/>
          <w:szCs w:val="24"/>
        </w:rPr>
        <w:t>brani</w:t>
      </w:r>
      <w:r w:rsidRPr="00583492">
        <w:rPr>
          <w:rFonts w:ascii="Franklin Gothic Book" w:eastAsia="Times New Roman" w:hAnsi="Franklin Gothic Book"/>
          <w:sz w:val="24"/>
          <w:szCs w:val="24"/>
        </w:rPr>
        <w:t xml:space="preserve"> per imitazione.</w:t>
      </w:r>
    </w:p>
    <w:p w:rsidR="00583492" w:rsidRPr="00583492" w:rsidRDefault="00583492" w:rsidP="00583492">
      <w:pPr>
        <w:pStyle w:val="Paragrafoelenco"/>
        <w:numPr>
          <w:ilvl w:val="0"/>
          <w:numId w:val="10"/>
        </w:num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  <w:sz w:val="24"/>
          <w:szCs w:val="24"/>
        </w:rPr>
      </w:pPr>
      <w:r w:rsidRPr="00583492">
        <w:rPr>
          <w:rFonts w:ascii="Franklin Gothic Book" w:eastAsia="Times New Roman" w:hAnsi="Franklin Gothic Book"/>
          <w:sz w:val="24"/>
          <w:szCs w:val="24"/>
        </w:rPr>
        <w:t xml:space="preserve">Riconoscere e </w:t>
      </w:r>
      <w:r w:rsidR="000F441C">
        <w:rPr>
          <w:rFonts w:ascii="Franklin Gothic Book" w:eastAsia="Times New Roman" w:hAnsi="Franklin Gothic Book"/>
          <w:sz w:val="24"/>
          <w:szCs w:val="24"/>
        </w:rPr>
        <w:t>descrivere le caratteristiche dei suoni, dei brani musicali</w:t>
      </w:r>
      <w:r w:rsidRPr="00583492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0F441C">
        <w:rPr>
          <w:rFonts w:ascii="Franklin Gothic Book" w:eastAsia="Times New Roman" w:hAnsi="Franklin Gothic Book"/>
          <w:sz w:val="24"/>
          <w:szCs w:val="24"/>
        </w:rPr>
        <w:t>e di un paesaggio sonoro</w:t>
      </w:r>
      <w:r w:rsidRPr="00583492">
        <w:rPr>
          <w:rFonts w:ascii="Franklin Gothic Book" w:eastAsia="Times New Roman" w:hAnsi="Franklin Gothic Book"/>
          <w:sz w:val="24"/>
          <w:szCs w:val="24"/>
        </w:rPr>
        <w:t>.</w:t>
      </w:r>
    </w:p>
    <w:p w:rsidR="00583492" w:rsidRDefault="00583492" w:rsidP="00583492">
      <w:pPr>
        <w:pStyle w:val="Paragrafoelenco"/>
        <w:numPr>
          <w:ilvl w:val="0"/>
          <w:numId w:val="10"/>
        </w:num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  <w:sz w:val="24"/>
          <w:szCs w:val="24"/>
        </w:rPr>
      </w:pPr>
      <w:r w:rsidRPr="00583492">
        <w:rPr>
          <w:rFonts w:ascii="Franklin Gothic Book" w:eastAsia="Times New Roman" w:hAnsi="Franklin Gothic Book"/>
          <w:sz w:val="24"/>
          <w:szCs w:val="24"/>
        </w:rPr>
        <w:t>Inventare</w:t>
      </w:r>
      <w:r w:rsidR="000F441C">
        <w:rPr>
          <w:rFonts w:ascii="Franklin Gothic Book" w:eastAsia="Times New Roman" w:hAnsi="Franklin Gothic Book"/>
          <w:sz w:val="24"/>
          <w:szCs w:val="24"/>
        </w:rPr>
        <w:t xml:space="preserve"> e riprodurre</w:t>
      </w:r>
      <w:r w:rsidRPr="00583492">
        <w:rPr>
          <w:rFonts w:ascii="Franklin Gothic Book" w:eastAsia="Times New Roman" w:hAnsi="Franklin Gothic Book"/>
          <w:sz w:val="24"/>
          <w:szCs w:val="24"/>
        </w:rPr>
        <w:t xml:space="preserve"> semplici sequen</w:t>
      </w:r>
      <w:r w:rsidR="000F441C">
        <w:rPr>
          <w:rFonts w:ascii="Franklin Gothic Book" w:eastAsia="Times New Roman" w:hAnsi="Franklin Gothic Book"/>
          <w:sz w:val="24"/>
          <w:szCs w:val="24"/>
        </w:rPr>
        <w:t>ze ritmiche</w:t>
      </w:r>
      <w:r w:rsidRPr="00583492">
        <w:rPr>
          <w:rFonts w:ascii="Franklin Gothic Book" w:eastAsia="Times New Roman" w:hAnsi="Franklin Gothic Book"/>
          <w:sz w:val="24"/>
          <w:szCs w:val="24"/>
        </w:rPr>
        <w:t>.</w:t>
      </w:r>
    </w:p>
    <w:p w:rsidR="007D5BEE" w:rsidRDefault="007D5BEE" w:rsidP="007D5BEE">
      <w:p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</w:rPr>
      </w:pPr>
    </w:p>
    <w:p w:rsidR="007D5BEE" w:rsidRDefault="007D5BEE" w:rsidP="007D5BEE">
      <w:p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</w:rPr>
      </w:pPr>
    </w:p>
    <w:p w:rsidR="00AB29CE" w:rsidRDefault="00AB29CE" w:rsidP="007D5BEE">
      <w:pPr>
        <w:tabs>
          <w:tab w:val="num" w:pos="1440"/>
        </w:tabs>
        <w:spacing w:after="200" w:line="276" w:lineRule="auto"/>
        <w:ind w:right="843"/>
        <w:jc w:val="right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Le docenti</w:t>
      </w:r>
    </w:p>
    <w:p w:rsidR="007D5BEE" w:rsidRDefault="00AB29CE" w:rsidP="007D5BEE">
      <w:pPr>
        <w:tabs>
          <w:tab w:val="num" w:pos="1440"/>
        </w:tabs>
        <w:spacing w:after="200" w:line="276" w:lineRule="auto"/>
        <w:ind w:right="843"/>
        <w:jc w:val="right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Elisabetta Ragusa</w:t>
      </w:r>
      <w:r w:rsidR="007D5BEE">
        <w:rPr>
          <w:rFonts w:ascii="Franklin Gothic Book" w:eastAsia="Times New Roman" w:hAnsi="Franklin Gothic Book"/>
        </w:rPr>
        <w:tab/>
      </w:r>
    </w:p>
    <w:p w:rsidR="00AB29CE" w:rsidRDefault="00AB29CE" w:rsidP="00AB29CE">
      <w:pPr>
        <w:tabs>
          <w:tab w:val="num" w:pos="1440"/>
        </w:tabs>
        <w:spacing w:after="200" w:line="276" w:lineRule="auto"/>
        <w:ind w:right="843"/>
        <w:jc w:val="right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Alessandra Sciortino</w:t>
      </w:r>
    </w:p>
    <w:p w:rsidR="007D5BEE" w:rsidRPr="007D5BEE" w:rsidRDefault="007D5BEE" w:rsidP="007D5BEE">
      <w:pPr>
        <w:tabs>
          <w:tab w:val="num" w:pos="1440"/>
        </w:tabs>
        <w:spacing w:after="200" w:line="276" w:lineRule="auto"/>
        <w:jc w:val="both"/>
        <w:rPr>
          <w:rFonts w:ascii="Franklin Gothic Book" w:eastAsia="Times New Roman" w:hAnsi="Franklin Gothic Book"/>
        </w:rPr>
      </w:pPr>
    </w:p>
    <w:sectPr w:rsidR="007D5BEE" w:rsidRPr="007D5BEE" w:rsidSect="00A975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D8" w:rsidRDefault="002B4DD8" w:rsidP="00DA55BC">
      <w:r>
        <w:separator/>
      </w:r>
    </w:p>
  </w:endnote>
  <w:endnote w:type="continuationSeparator" w:id="0">
    <w:p w:rsidR="002B4DD8" w:rsidRDefault="002B4DD8" w:rsidP="00DA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D8" w:rsidRDefault="002B4DD8" w:rsidP="00DA55BC">
      <w:r>
        <w:separator/>
      </w:r>
    </w:p>
  </w:footnote>
  <w:footnote w:type="continuationSeparator" w:id="0">
    <w:p w:rsidR="002B4DD8" w:rsidRDefault="002B4DD8" w:rsidP="00DA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B35"/>
    <w:multiLevelType w:val="hybridMultilevel"/>
    <w:tmpl w:val="1026D9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92D4F"/>
    <w:multiLevelType w:val="hybridMultilevel"/>
    <w:tmpl w:val="17627184"/>
    <w:lvl w:ilvl="0" w:tplc="64CC518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73A8"/>
    <w:multiLevelType w:val="hybridMultilevel"/>
    <w:tmpl w:val="AEB4AD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308E9"/>
    <w:multiLevelType w:val="hybridMultilevel"/>
    <w:tmpl w:val="F7FC3D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222CA"/>
    <w:multiLevelType w:val="hybridMultilevel"/>
    <w:tmpl w:val="D42E9C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4469C"/>
    <w:multiLevelType w:val="hybridMultilevel"/>
    <w:tmpl w:val="14D819AA"/>
    <w:lvl w:ilvl="0" w:tplc="4D5C2522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25E49"/>
    <w:multiLevelType w:val="hybridMultilevel"/>
    <w:tmpl w:val="A4501B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3319F"/>
    <w:multiLevelType w:val="hybridMultilevel"/>
    <w:tmpl w:val="D8A84F6E"/>
    <w:lvl w:ilvl="0" w:tplc="77764E8C">
      <w:start w:val="1"/>
      <w:numFmt w:val="decimal"/>
      <w:lvlText w:val="%1."/>
      <w:lvlJc w:val="left"/>
      <w:pPr>
        <w:ind w:left="720" w:hanging="360"/>
      </w:pPr>
      <w:rPr>
        <w:rFonts w:cs="Estrangelo Edess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F2C17"/>
    <w:multiLevelType w:val="hybridMultilevel"/>
    <w:tmpl w:val="72FCA1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E4291"/>
    <w:multiLevelType w:val="hybridMultilevel"/>
    <w:tmpl w:val="0F8234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D51A6"/>
    <w:multiLevelType w:val="hybridMultilevel"/>
    <w:tmpl w:val="2C7C1D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C7B8A"/>
    <w:multiLevelType w:val="hybridMultilevel"/>
    <w:tmpl w:val="C6C040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474FE">
      <w:start w:val="3"/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EF"/>
    <w:rsid w:val="000074F3"/>
    <w:rsid w:val="00023837"/>
    <w:rsid w:val="00031406"/>
    <w:rsid w:val="00065C8A"/>
    <w:rsid w:val="00067348"/>
    <w:rsid w:val="000F441C"/>
    <w:rsid w:val="00111740"/>
    <w:rsid w:val="00133306"/>
    <w:rsid w:val="00145306"/>
    <w:rsid w:val="001506D2"/>
    <w:rsid w:val="00157CB8"/>
    <w:rsid w:val="00161114"/>
    <w:rsid w:val="00167A6F"/>
    <w:rsid w:val="00172BCF"/>
    <w:rsid w:val="001A7289"/>
    <w:rsid w:val="001F1B52"/>
    <w:rsid w:val="00241C75"/>
    <w:rsid w:val="00252DE6"/>
    <w:rsid w:val="002B4DD8"/>
    <w:rsid w:val="002B7DE0"/>
    <w:rsid w:val="002F4374"/>
    <w:rsid w:val="0030466D"/>
    <w:rsid w:val="00307FE4"/>
    <w:rsid w:val="00324E2B"/>
    <w:rsid w:val="00345E45"/>
    <w:rsid w:val="003F5CFB"/>
    <w:rsid w:val="004131A3"/>
    <w:rsid w:val="004B484A"/>
    <w:rsid w:val="004D5FEF"/>
    <w:rsid w:val="005108A9"/>
    <w:rsid w:val="00523F22"/>
    <w:rsid w:val="005414F4"/>
    <w:rsid w:val="00550B60"/>
    <w:rsid w:val="005563AF"/>
    <w:rsid w:val="005745FE"/>
    <w:rsid w:val="00583492"/>
    <w:rsid w:val="005A2B19"/>
    <w:rsid w:val="00612CC2"/>
    <w:rsid w:val="00634E4B"/>
    <w:rsid w:val="006464EE"/>
    <w:rsid w:val="006C3B7E"/>
    <w:rsid w:val="00700835"/>
    <w:rsid w:val="007031DB"/>
    <w:rsid w:val="007043E5"/>
    <w:rsid w:val="00722435"/>
    <w:rsid w:val="00753D7C"/>
    <w:rsid w:val="0076104B"/>
    <w:rsid w:val="0077767C"/>
    <w:rsid w:val="007D5BEE"/>
    <w:rsid w:val="00823848"/>
    <w:rsid w:val="0083723D"/>
    <w:rsid w:val="00864BC2"/>
    <w:rsid w:val="00864F78"/>
    <w:rsid w:val="00867968"/>
    <w:rsid w:val="00904E76"/>
    <w:rsid w:val="0099294C"/>
    <w:rsid w:val="009B65A7"/>
    <w:rsid w:val="009C2565"/>
    <w:rsid w:val="009E5879"/>
    <w:rsid w:val="00A01421"/>
    <w:rsid w:val="00A02FBE"/>
    <w:rsid w:val="00A570B7"/>
    <w:rsid w:val="00A70BB2"/>
    <w:rsid w:val="00A975AA"/>
    <w:rsid w:val="00AB29CE"/>
    <w:rsid w:val="00AD4BEE"/>
    <w:rsid w:val="00AE0266"/>
    <w:rsid w:val="00B064C5"/>
    <w:rsid w:val="00B26737"/>
    <w:rsid w:val="00B34117"/>
    <w:rsid w:val="00B43222"/>
    <w:rsid w:val="00B52EF0"/>
    <w:rsid w:val="00B91596"/>
    <w:rsid w:val="00B95BB0"/>
    <w:rsid w:val="00BF519F"/>
    <w:rsid w:val="00C17FF8"/>
    <w:rsid w:val="00C2063C"/>
    <w:rsid w:val="00C26E50"/>
    <w:rsid w:val="00CD327D"/>
    <w:rsid w:val="00CD712B"/>
    <w:rsid w:val="00CF51D7"/>
    <w:rsid w:val="00D16B97"/>
    <w:rsid w:val="00D31992"/>
    <w:rsid w:val="00D95FF3"/>
    <w:rsid w:val="00DA55BC"/>
    <w:rsid w:val="00DB3B2B"/>
    <w:rsid w:val="00DB7FAC"/>
    <w:rsid w:val="00DD017C"/>
    <w:rsid w:val="00DF288B"/>
    <w:rsid w:val="00DF70AE"/>
    <w:rsid w:val="00E00F70"/>
    <w:rsid w:val="00E0470D"/>
    <w:rsid w:val="00E058B8"/>
    <w:rsid w:val="00E43F79"/>
    <w:rsid w:val="00E45303"/>
    <w:rsid w:val="00E71F49"/>
    <w:rsid w:val="00E72038"/>
    <w:rsid w:val="00E74276"/>
    <w:rsid w:val="00E8451C"/>
    <w:rsid w:val="00E91588"/>
    <w:rsid w:val="00F47B57"/>
    <w:rsid w:val="00F64FD2"/>
    <w:rsid w:val="00FA573F"/>
    <w:rsid w:val="00FB7EEC"/>
    <w:rsid w:val="00FD5CC0"/>
    <w:rsid w:val="00FD5FCD"/>
    <w:rsid w:val="00FE144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222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B1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A55B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5B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A55B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5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</cp:lastModifiedBy>
  <cp:revision>8</cp:revision>
  <dcterms:created xsi:type="dcterms:W3CDTF">2018-10-19T15:30:00Z</dcterms:created>
  <dcterms:modified xsi:type="dcterms:W3CDTF">2019-01-26T13:25:00Z</dcterms:modified>
</cp:coreProperties>
</file>